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0001970587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27"/>
        <w:gridCol w:w="3578"/>
      </w:tblGrid>
      <w:tr>
        <w:trPr/>
        <w:tc>
          <w:tcPr>
            <w:tcW w:w="6627" w:type="dxa"/>
            <w:tcBorders/>
            <w:vAlign w:val="center"/>
          </w:tcPr>
          <w:p>
            <w:pPr>
              <w:pStyle w:val="TableContents"/>
              <w:bidi w:val="0"/>
              <w:spacing w:before="0" w:after="283"/>
              <w:jc w:val="left"/>
              <w:rPr/>
            </w:pPr>
            <w:r>
              <w:rPr/>
              <w:t>Name of Issuer</w:t>
            </w:r>
          </w:p>
        </w:tc>
        <w:tc>
          <w:tcPr>
            <w:tcW w:w="3578" w:type="dxa"/>
            <w:tcBorders/>
            <w:vAlign w:val="center"/>
          </w:tcPr>
          <w:p>
            <w:pPr>
              <w:pStyle w:val="TableContents"/>
              <w:bidi w:val="0"/>
              <w:spacing w:before="0" w:after="0"/>
              <w:jc w:val="left"/>
              <w:rPr/>
            </w:pPr>
            <w:r>
              <w:rPr/>
              <w:t>Baidu, Inc.</w:t>
            </w:r>
          </w:p>
        </w:tc>
      </w:tr>
      <w:tr>
        <w:trPr/>
        <w:tc>
          <w:tcPr>
            <w:tcW w:w="6627" w:type="dxa"/>
            <w:tcBorders/>
            <w:vAlign w:val="center"/>
          </w:tcPr>
          <w:p>
            <w:pPr>
              <w:pStyle w:val="TableContents"/>
              <w:bidi w:val="0"/>
              <w:spacing w:before="0" w:after="283"/>
              <w:jc w:val="left"/>
              <w:rPr/>
            </w:pPr>
            <w:r>
              <w:rPr/>
              <w:t>SEC File Number</w:t>
            </w:r>
          </w:p>
        </w:tc>
        <w:tc>
          <w:tcPr>
            <w:tcW w:w="3578" w:type="dxa"/>
            <w:tcBorders/>
            <w:vAlign w:val="center"/>
          </w:tcPr>
          <w:p>
            <w:pPr>
              <w:pStyle w:val="TableContents"/>
              <w:bidi w:val="0"/>
              <w:spacing w:before="0" w:after="0"/>
              <w:jc w:val="left"/>
              <w:rPr/>
            </w:pPr>
            <w:r>
              <w:rPr/>
              <w:t>000-51469</w:t>
            </w:r>
          </w:p>
        </w:tc>
      </w:tr>
      <w:tr>
        <w:trPr/>
        <w:tc>
          <w:tcPr>
            <w:tcW w:w="6627" w:type="dxa"/>
            <w:tcBorders/>
            <w:vAlign w:val="center"/>
          </w:tcPr>
          <w:p>
            <w:pPr>
              <w:pStyle w:val="TableContents"/>
              <w:bidi w:val="0"/>
              <w:spacing w:before="0" w:after="283"/>
              <w:jc w:val="left"/>
              <w:rPr/>
            </w:pPr>
            <w:r>
              <w:rPr/>
              <w:t>Address of Issuer</w:t>
            </w:r>
          </w:p>
        </w:tc>
        <w:tc>
          <w:tcPr>
            <w:tcW w:w="3578" w:type="dxa"/>
            <w:tcBorders/>
            <w:vAlign w:val="center"/>
          </w:tcPr>
          <w:p>
            <w:pPr>
              <w:pStyle w:val="TableContents"/>
              <w:bidi w:val="0"/>
              <w:spacing w:before="0" w:after="0"/>
              <w:jc w:val="left"/>
              <w:rPr/>
            </w:pPr>
            <w:r>
              <w:rPr/>
              <w:t>No. 10 Shangdi 10th Street</w:t>
              <w:br/>
              <w:t>Haidian District</w:t>
              <w:br/>
              <w:t>Beijing</w:t>
              <w:br/>
              <w:t xml:space="preserve">CHINA </w:t>
              <w:br/>
              <w:t>100085</w:t>
            </w:r>
          </w:p>
        </w:tc>
      </w:tr>
      <w:tr>
        <w:trPr/>
        <w:tc>
          <w:tcPr>
            <w:tcW w:w="6627" w:type="dxa"/>
            <w:tcBorders/>
            <w:vAlign w:val="center"/>
          </w:tcPr>
          <w:p>
            <w:pPr>
              <w:pStyle w:val="TableContents"/>
              <w:bidi w:val="0"/>
              <w:spacing w:before="0" w:after="283"/>
              <w:jc w:val="left"/>
              <w:rPr/>
            </w:pPr>
            <w:r>
              <w:rPr/>
              <w:t>Phone</w:t>
            </w:r>
          </w:p>
        </w:tc>
        <w:tc>
          <w:tcPr>
            <w:tcW w:w="3578" w:type="dxa"/>
            <w:tcBorders/>
            <w:vAlign w:val="center"/>
          </w:tcPr>
          <w:p>
            <w:pPr>
              <w:pStyle w:val="TableContents"/>
              <w:bidi w:val="0"/>
              <w:spacing w:before="0" w:after="0"/>
              <w:jc w:val="left"/>
              <w:rPr/>
            </w:pPr>
            <w:r>
              <w:rPr/>
              <w:t>86-10-5992-8888</w:t>
            </w:r>
          </w:p>
        </w:tc>
      </w:tr>
      <w:tr>
        <w:trPr/>
        <w:tc>
          <w:tcPr>
            <w:tcW w:w="6627" w:type="dxa"/>
            <w:tcBorders/>
            <w:vAlign w:val="center"/>
          </w:tcPr>
          <w:p>
            <w:pPr>
              <w:pStyle w:val="TableContents"/>
              <w:bidi w:val="0"/>
              <w:spacing w:before="0" w:after="283"/>
              <w:jc w:val="left"/>
              <w:rPr/>
            </w:pPr>
            <w:r>
              <w:rPr/>
              <w:t>Name of Person for Whose Account the Securities are To Be Sold</w:t>
            </w:r>
          </w:p>
        </w:tc>
        <w:tc>
          <w:tcPr>
            <w:tcW w:w="3578" w:type="dxa"/>
            <w:tcBorders/>
            <w:vAlign w:val="center"/>
          </w:tcPr>
          <w:p>
            <w:pPr>
              <w:pStyle w:val="TableContents"/>
              <w:bidi w:val="0"/>
              <w:spacing w:before="0" w:after="0"/>
              <w:jc w:val="left"/>
              <w:rPr/>
            </w:pPr>
            <w:r>
              <w:rPr/>
              <w:t>MELISSA DONGMIN MA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27" w:type="dxa"/>
            <w:tcBorders/>
            <w:vAlign w:val="center"/>
          </w:tcPr>
          <w:p>
            <w:pPr>
              <w:pStyle w:val="TableContents"/>
              <w:bidi w:val="0"/>
              <w:spacing w:before="0" w:after="283"/>
              <w:jc w:val="left"/>
              <w:rPr/>
            </w:pPr>
            <w:r>
              <w:rPr/>
              <w:t>Relationship to Issuer</w:t>
            </w:r>
          </w:p>
        </w:tc>
        <w:tc>
          <w:tcPr>
            <w:tcW w:w="3578"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88"/>
        <w:gridCol w:w="1396"/>
        <w:gridCol w:w="1142"/>
        <w:gridCol w:w="1548"/>
        <w:gridCol w:w="1528"/>
        <w:gridCol w:w="1552"/>
        <w:gridCol w:w="1351"/>
      </w:tblGrid>
      <w:tr>
        <w:trPr/>
        <w:tc>
          <w:tcPr>
            <w:tcW w:w="1688" w:type="dxa"/>
            <w:tcBorders/>
            <w:vAlign w:val="center"/>
          </w:tcPr>
          <w:p>
            <w:pPr>
              <w:pStyle w:val="TableHeading"/>
              <w:suppressLineNumbers/>
              <w:bidi w:val="0"/>
              <w:spacing w:before="0" w:after="283"/>
              <w:jc w:val="center"/>
              <w:rPr/>
            </w:pPr>
            <w:r>
              <w:rPr/>
              <w:t>Title of the Class of Securities To Be Sold</w:t>
            </w:r>
          </w:p>
        </w:tc>
        <w:tc>
          <w:tcPr>
            <w:tcW w:w="1396" w:type="dxa"/>
            <w:tcBorders/>
            <w:vAlign w:val="center"/>
          </w:tcPr>
          <w:p>
            <w:pPr>
              <w:pStyle w:val="TableHeading"/>
              <w:suppressLineNumbers/>
              <w:bidi w:val="0"/>
              <w:spacing w:before="0" w:after="283"/>
              <w:jc w:val="center"/>
              <w:rPr/>
            </w:pPr>
            <w:r>
              <w:rPr/>
              <w:t>Name and Address of the Broker</w:t>
            </w:r>
          </w:p>
        </w:tc>
        <w:tc>
          <w:tcPr>
            <w:tcW w:w="1142" w:type="dxa"/>
            <w:tcBorders/>
            <w:vAlign w:val="center"/>
          </w:tcPr>
          <w:p>
            <w:pPr>
              <w:pStyle w:val="TableHeading"/>
              <w:suppressLineNumbers/>
              <w:bidi w:val="0"/>
              <w:spacing w:before="0" w:after="283"/>
              <w:jc w:val="center"/>
              <w:rPr/>
            </w:pPr>
            <w:r>
              <w:rPr/>
              <w:t>Number of Shares or Other Units To Be Sold</w:t>
            </w:r>
          </w:p>
        </w:tc>
        <w:tc>
          <w:tcPr>
            <w:tcW w:w="1548" w:type="dxa"/>
            <w:tcBorders/>
            <w:vAlign w:val="center"/>
          </w:tcPr>
          <w:p>
            <w:pPr>
              <w:pStyle w:val="TableHeading"/>
              <w:suppressLineNumbers/>
              <w:bidi w:val="0"/>
              <w:spacing w:before="0" w:after="283"/>
              <w:jc w:val="center"/>
              <w:rPr/>
            </w:pPr>
            <w:r>
              <w:rPr/>
              <w:t>Aggregate Market Value</w:t>
            </w:r>
          </w:p>
        </w:tc>
        <w:tc>
          <w:tcPr>
            <w:tcW w:w="1528"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51" w:type="dxa"/>
            <w:tcBorders/>
            <w:vAlign w:val="center"/>
          </w:tcPr>
          <w:p>
            <w:pPr>
              <w:pStyle w:val="TableHeading"/>
              <w:suppressLineNumbers/>
              <w:bidi w:val="0"/>
              <w:spacing w:before="0" w:after="283"/>
              <w:jc w:val="center"/>
              <w:rPr/>
            </w:pPr>
            <w:r>
              <w:rPr/>
              <w:t>Name the Securities Exchange</w:t>
            </w:r>
          </w:p>
        </w:tc>
      </w:tr>
      <w:tr>
        <w:trPr/>
        <w:tc>
          <w:tcPr>
            <w:tcW w:w="1688" w:type="dxa"/>
            <w:tcBorders/>
            <w:vAlign w:val="center"/>
          </w:tcPr>
          <w:p>
            <w:pPr>
              <w:pStyle w:val="TableContents"/>
              <w:bidi w:val="0"/>
              <w:spacing w:before="0" w:after="283"/>
              <w:jc w:val="left"/>
              <w:rPr/>
            </w:pPr>
            <w:r>
              <w:rPr/>
              <w:t>ADS, each representing eight ordinary shares</w:t>
            </w:r>
          </w:p>
        </w:tc>
        <w:tc>
          <w:tcPr>
            <w:tcW w:w="1396" w:type="dxa"/>
            <w:tcBorders/>
            <w:vAlign w:val="center"/>
          </w:tcPr>
          <w:p>
            <w:pPr>
              <w:pStyle w:val="TableContents"/>
              <w:bidi w:val="0"/>
              <w:spacing w:before="0" w:after="0"/>
              <w:jc w:val="left"/>
              <w:rPr/>
            </w:pPr>
            <w:r>
              <w:rPr/>
              <w:t>Goldman Sachs &amp; Co. LLC</w:t>
              <w:br/>
              <w:t>200 West Street</w:t>
              <w:br/>
              <w:t>New York   NY   10282</w:t>
            </w:r>
          </w:p>
        </w:tc>
        <w:tc>
          <w:tcPr>
            <w:tcW w:w="1142" w:type="dxa"/>
            <w:tcBorders/>
            <w:vAlign w:val="center"/>
          </w:tcPr>
          <w:p>
            <w:pPr>
              <w:pStyle w:val="TableContents"/>
              <w:bidi w:val="0"/>
              <w:spacing w:before="0" w:after="283"/>
              <w:jc w:val="left"/>
              <w:rPr/>
            </w:pPr>
            <w:r>
              <w:rPr/>
              <w:t>122629</w:t>
            </w:r>
          </w:p>
        </w:tc>
        <w:tc>
          <w:tcPr>
            <w:tcW w:w="1548" w:type="dxa"/>
            <w:tcBorders/>
            <w:vAlign w:val="center"/>
          </w:tcPr>
          <w:p>
            <w:pPr>
              <w:pStyle w:val="TableContents"/>
              <w:bidi w:val="0"/>
              <w:spacing w:before="0" w:after="283"/>
              <w:jc w:val="left"/>
              <w:rPr/>
            </w:pPr>
            <w:r>
              <w:rPr/>
              <w:t>10667496.71</w:t>
            </w:r>
          </w:p>
        </w:tc>
        <w:tc>
          <w:tcPr>
            <w:tcW w:w="1528" w:type="dxa"/>
            <w:tcBorders/>
            <w:vAlign w:val="center"/>
          </w:tcPr>
          <w:p>
            <w:pPr>
              <w:pStyle w:val="TableContents"/>
              <w:bidi w:val="0"/>
              <w:spacing w:before="0" w:after="283"/>
              <w:jc w:val="left"/>
              <w:rPr/>
            </w:pPr>
            <w:r>
              <w:rPr/>
              <w:t>276192647</w:t>
            </w:r>
          </w:p>
        </w:tc>
        <w:tc>
          <w:tcPr>
            <w:tcW w:w="1552" w:type="dxa"/>
            <w:tcBorders/>
            <w:vAlign w:val="center"/>
          </w:tcPr>
          <w:p>
            <w:pPr>
              <w:pStyle w:val="TableContents"/>
              <w:bidi w:val="0"/>
              <w:spacing w:before="0" w:after="283"/>
              <w:jc w:val="left"/>
              <w:rPr/>
            </w:pPr>
            <w:r>
              <w:rPr/>
              <w:t>10/05/2026</w:t>
            </w:r>
          </w:p>
        </w:tc>
        <w:tc>
          <w:tcPr>
            <w:tcW w:w="1351"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83"/>
        <w:gridCol w:w="1118"/>
        <w:gridCol w:w="1462"/>
        <w:gridCol w:w="1179"/>
        <w:gridCol w:w="523"/>
        <w:gridCol w:w="1118"/>
        <w:gridCol w:w="1173"/>
        <w:gridCol w:w="1059"/>
        <w:gridCol w:w="1190"/>
      </w:tblGrid>
      <w:tr>
        <w:trPr/>
        <w:tc>
          <w:tcPr>
            <w:tcW w:w="1383" w:type="dxa"/>
            <w:tcBorders/>
            <w:vAlign w:val="center"/>
          </w:tcPr>
          <w:p>
            <w:pPr>
              <w:pStyle w:val="TableHeading"/>
              <w:suppressLineNumbers/>
              <w:bidi w:val="0"/>
              <w:spacing w:before="0" w:after="283"/>
              <w:jc w:val="center"/>
              <w:rPr/>
            </w:pPr>
            <w:r>
              <w:rPr/>
              <w:t>Title of the Class</w:t>
            </w:r>
          </w:p>
        </w:tc>
        <w:tc>
          <w:tcPr>
            <w:tcW w:w="1118" w:type="dxa"/>
            <w:tcBorders/>
            <w:vAlign w:val="center"/>
          </w:tcPr>
          <w:p>
            <w:pPr>
              <w:pStyle w:val="TableHeading"/>
              <w:suppressLineNumbers/>
              <w:bidi w:val="0"/>
              <w:spacing w:before="0" w:after="283"/>
              <w:jc w:val="center"/>
              <w:rPr/>
            </w:pPr>
            <w:r>
              <w:rPr/>
              <w:t>Date you Acquired</w:t>
            </w:r>
          </w:p>
        </w:tc>
        <w:tc>
          <w:tcPr>
            <w:tcW w:w="1462" w:type="dxa"/>
            <w:tcBorders/>
            <w:vAlign w:val="center"/>
          </w:tcPr>
          <w:p>
            <w:pPr>
              <w:pStyle w:val="TableHeading"/>
              <w:suppressLineNumbers/>
              <w:bidi w:val="0"/>
              <w:spacing w:before="0" w:after="283"/>
              <w:jc w:val="center"/>
              <w:rPr/>
            </w:pPr>
            <w:r>
              <w:rPr/>
              <w:t>Nature of Acquisition Transaction</w:t>
            </w:r>
          </w:p>
        </w:tc>
        <w:tc>
          <w:tcPr>
            <w:tcW w:w="1179" w:type="dxa"/>
            <w:tcBorders/>
            <w:vAlign w:val="center"/>
          </w:tcPr>
          <w:p>
            <w:pPr>
              <w:pStyle w:val="TableHeading"/>
              <w:suppressLineNumbers/>
              <w:bidi w:val="0"/>
              <w:spacing w:before="0" w:after="283"/>
              <w:jc w:val="center"/>
              <w:rPr/>
            </w:pPr>
            <w:r>
              <w:rPr/>
              <w:t>Name of Person from Whom Acquired</w:t>
            </w:r>
          </w:p>
        </w:tc>
        <w:tc>
          <w:tcPr>
            <w:tcW w:w="523" w:type="dxa"/>
            <w:tcBorders/>
            <w:vAlign w:val="center"/>
          </w:tcPr>
          <w:p>
            <w:pPr>
              <w:pStyle w:val="TableHeading"/>
              <w:suppressLineNumbers/>
              <w:bidi w:val="0"/>
              <w:spacing w:before="0" w:after="283"/>
              <w:jc w:val="center"/>
              <w:rPr/>
            </w:pPr>
            <w:r>
              <w:rPr/>
              <w:t>Is this a Gift?</w:t>
            </w:r>
          </w:p>
        </w:tc>
        <w:tc>
          <w:tcPr>
            <w:tcW w:w="1118" w:type="dxa"/>
            <w:tcBorders/>
            <w:vAlign w:val="center"/>
          </w:tcPr>
          <w:p>
            <w:pPr>
              <w:pStyle w:val="TableHeading"/>
              <w:suppressLineNumbers/>
              <w:bidi w:val="0"/>
              <w:spacing w:before="0" w:after="283"/>
              <w:jc w:val="center"/>
              <w:rPr/>
            </w:pPr>
            <w:r>
              <w:rPr/>
              <w:t>Date Donor Acquired</w:t>
            </w:r>
          </w:p>
        </w:tc>
        <w:tc>
          <w:tcPr>
            <w:tcW w:w="1173" w:type="dxa"/>
            <w:tcBorders/>
            <w:vAlign w:val="center"/>
          </w:tcPr>
          <w:p>
            <w:pPr>
              <w:pStyle w:val="TableHeading"/>
              <w:suppressLineNumbers/>
              <w:bidi w:val="0"/>
              <w:spacing w:before="0" w:after="283"/>
              <w:jc w:val="center"/>
              <w:rPr/>
            </w:pPr>
            <w:r>
              <w:rPr/>
              <w:t>Amount of Securities Acquired</w:t>
            </w:r>
          </w:p>
        </w:tc>
        <w:tc>
          <w:tcPr>
            <w:tcW w:w="1059" w:type="dxa"/>
            <w:tcBorders/>
            <w:vAlign w:val="center"/>
          </w:tcPr>
          <w:p>
            <w:pPr>
              <w:pStyle w:val="TableHeading"/>
              <w:suppressLineNumbers/>
              <w:bidi w:val="0"/>
              <w:spacing w:before="0" w:after="283"/>
              <w:jc w:val="center"/>
              <w:rPr/>
            </w:pPr>
            <w:r>
              <w:rPr/>
              <w:t>Date of Payment</w:t>
            </w:r>
          </w:p>
        </w:tc>
        <w:tc>
          <w:tcPr>
            <w:tcW w:w="119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83" w:type="dxa"/>
            <w:tcBorders/>
            <w:vAlign w:val="center"/>
          </w:tcPr>
          <w:p>
            <w:pPr>
              <w:pStyle w:val="TableContents"/>
              <w:bidi w:val="0"/>
              <w:spacing w:before="0" w:after="283"/>
              <w:jc w:val="left"/>
              <w:rPr/>
            </w:pPr>
            <w:r>
              <w:rPr/>
              <w:t>ADS, each representing eight ordinary shares</w:t>
            </w:r>
          </w:p>
        </w:tc>
        <w:tc>
          <w:tcPr>
            <w:tcW w:w="1118" w:type="dxa"/>
            <w:tcBorders/>
            <w:vAlign w:val="center"/>
          </w:tcPr>
          <w:p>
            <w:pPr>
              <w:pStyle w:val="TableContents"/>
              <w:bidi w:val="0"/>
              <w:spacing w:before="0" w:after="283"/>
              <w:jc w:val="left"/>
              <w:rPr/>
            </w:pPr>
            <w:r>
              <w:rPr/>
              <w:t>01/01/2005</w:t>
            </w:r>
          </w:p>
        </w:tc>
        <w:tc>
          <w:tcPr>
            <w:tcW w:w="1462" w:type="dxa"/>
            <w:tcBorders/>
            <w:vAlign w:val="center"/>
          </w:tcPr>
          <w:p>
            <w:pPr>
              <w:pStyle w:val="TableContents"/>
              <w:bidi w:val="0"/>
              <w:spacing w:before="0" w:after="283"/>
              <w:jc w:val="left"/>
              <w:rPr/>
            </w:pPr>
            <w:r>
              <w:rPr/>
              <w:t>Acquired from issuer in private transaction</w:t>
            </w:r>
          </w:p>
        </w:tc>
        <w:tc>
          <w:tcPr>
            <w:tcW w:w="1179" w:type="dxa"/>
            <w:tcBorders/>
            <w:vAlign w:val="center"/>
          </w:tcPr>
          <w:p>
            <w:pPr>
              <w:pStyle w:val="TableContents"/>
              <w:bidi w:val="0"/>
              <w:spacing w:before="0" w:after="283"/>
              <w:jc w:val="left"/>
              <w:rPr/>
            </w:pPr>
            <w:r>
              <w:rPr/>
              <w:t>Baidu, lnc.</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8"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pPr>
            <w:r>
              <w:rPr/>
              <w:t>122629</w:t>
            </w:r>
          </w:p>
        </w:tc>
        <w:tc>
          <w:tcPr>
            <w:tcW w:w="1059" w:type="dxa"/>
            <w:tcBorders/>
            <w:vAlign w:val="center"/>
          </w:tcPr>
          <w:p>
            <w:pPr>
              <w:pStyle w:val="TableContents"/>
              <w:bidi w:val="0"/>
              <w:spacing w:before="0" w:after="283"/>
              <w:jc w:val="left"/>
              <w:rPr/>
            </w:pPr>
            <w:r>
              <w:rPr/>
              <w:t>01/01/2005</w:t>
            </w:r>
          </w:p>
        </w:tc>
        <w:tc>
          <w:tcPr>
            <w:tcW w:w="1190" w:type="dxa"/>
            <w:tcBorders/>
            <w:vAlign w:val="center"/>
          </w:tcPr>
          <w:p>
            <w:pPr>
              <w:pStyle w:val="TableContents"/>
              <w:bidi w:val="0"/>
              <w:spacing w:before="0" w:after="283"/>
              <w:jc w:val="left"/>
              <w:rPr/>
            </w:pPr>
            <w:r>
              <w:rPr/>
              <w:t>None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57"/>
        <w:gridCol w:w="3030"/>
        <w:gridCol w:w="936"/>
        <w:gridCol w:w="1550"/>
        <w:gridCol w:w="1832"/>
      </w:tblGrid>
      <w:tr>
        <w:trPr/>
        <w:tc>
          <w:tcPr>
            <w:tcW w:w="2857" w:type="dxa"/>
            <w:tcBorders/>
            <w:vAlign w:val="center"/>
          </w:tcPr>
          <w:p>
            <w:pPr>
              <w:pStyle w:val="TableHeading"/>
              <w:suppressLineNumbers/>
              <w:bidi w:val="0"/>
              <w:spacing w:before="0" w:after="283"/>
              <w:jc w:val="center"/>
              <w:rPr/>
            </w:pPr>
            <w:r>
              <w:rPr/>
              <w:t>Name and Address of Seller</w:t>
            </w:r>
          </w:p>
        </w:tc>
        <w:tc>
          <w:tcPr>
            <w:tcW w:w="3030" w:type="dxa"/>
            <w:tcBorders/>
            <w:vAlign w:val="center"/>
          </w:tcPr>
          <w:p>
            <w:pPr>
              <w:pStyle w:val="TableHeading"/>
              <w:suppressLineNumbers/>
              <w:bidi w:val="0"/>
              <w:spacing w:before="0" w:after="283"/>
              <w:jc w:val="center"/>
              <w:rPr/>
            </w:pPr>
            <w:r>
              <w:rPr/>
              <w:t>Title of Securities Sold</w:t>
            </w:r>
          </w:p>
        </w:tc>
        <w:tc>
          <w:tcPr>
            <w:tcW w:w="936" w:type="dxa"/>
            <w:tcBorders/>
            <w:vAlign w:val="center"/>
          </w:tcPr>
          <w:p>
            <w:pPr>
              <w:pStyle w:val="TableHeading"/>
              <w:suppressLineNumbers/>
              <w:bidi w:val="0"/>
              <w:spacing w:before="0" w:after="283"/>
              <w:jc w:val="center"/>
              <w:rPr/>
            </w:pPr>
            <w:r>
              <w:rPr/>
              <w:t>Date of Sale</w:t>
            </w:r>
          </w:p>
        </w:tc>
        <w:tc>
          <w:tcPr>
            <w:tcW w:w="1550" w:type="dxa"/>
            <w:tcBorders/>
            <w:vAlign w:val="center"/>
          </w:tcPr>
          <w:p>
            <w:pPr>
              <w:pStyle w:val="TableHeading"/>
              <w:suppressLineNumbers/>
              <w:bidi w:val="0"/>
              <w:spacing w:before="0" w:after="283"/>
              <w:jc w:val="center"/>
              <w:rPr/>
            </w:pPr>
            <w:r>
              <w:rPr/>
              <w:t>Amount of Securities Sold</w:t>
            </w:r>
          </w:p>
        </w:tc>
        <w:tc>
          <w:tcPr>
            <w:tcW w:w="1832" w:type="dxa"/>
            <w:tcBorders/>
            <w:vAlign w:val="center"/>
          </w:tcPr>
          <w:p>
            <w:pPr>
              <w:pStyle w:val="TableHeading"/>
              <w:suppressLineNumbers/>
              <w:bidi w:val="0"/>
              <w:spacing w:before="0" w:after="283"/>
              <w:jc w:val="center"/>
              <w:rPr/>
            </w:pPr>
            <w:r>
              <w:rPr/>
              <w:t>Gross Proceeds</w:t>
            </w:r>
          </w:p>
        </w:tc>
      </w:tr>
      <w:tr>
        <w:trPr/>
        <w:tc>
          <w:tcPr>
            <w:tcW w:w="2857" w:type="dxa"/>
            <w:tcBorders/>
            <w:vAlign w:val="center"/>
          </w:tcPr>
          <w:p>
            <w:pPr>
              <w:pStyle w:val="TableContents"/>
              <w:bidi w:val="0"/>
              <w:spacing w:before="0" w:after="283"/>
              <w:jc w:val="left"/>
              <w:rPr/>
            </w:pPr>
            <w:r>
              <w:rPr/>
              <w:t>Melissa Dongmin Ma</w:t>
              <w:br/>
              <w:t>No. 10 Shangdi 10th Street</w:t>
              <w:br/>
              <w:t>Haidian District</w:t>
              <w:br/>
              <w:t>Beijing   F4   100085</w:t>
            </w:r>
          </w:p>
        </w:tc>
        <w:tc>
          <w:tcPr>
            <w:tcW w:w="3030" w:type="dxa"/>
            <w:tcBorders/>
            <w:vAlign w:val="center"/>
          </w:tcPr>
          <w:p>
            <w:pPr>
              <w:pStyle w:val="TableContents"/>
              <w:bidi w:val="0"/>
              <w:spacing w:before="0" w:after="283"/>
              <w:jc w:val="left"/>
              <w:rPr/>
            </w:pPr>
            <w:r>
              <w:rPr/>
              <w:t>ADS, each representing eight ordinary shares</w:t>
            </w:r>
          </w:p>
        </w:tc>
        <w:tc>
          <w:tcPr>
            <w:tcW w:w="936" w:type="dxa"/>
            <w:tcBorders/>
            <w:vAlign w:val="center"/>
          </w:tcPr>
          <w:p>
            <w:pPr>
              <w:pStyle w:val="TableContents"/>
              <w:bidi w:val="0"/>
              <w:spacing w:before="0" w:after="283"/>
              <w:jc w:val="left"/>
              <w:rPr/>
            </w:pPr>
            <w:r>
              <w:rPr/>
              <w:t>08/03/2026</w:t>
            </w:r>
          </w:p>
        </w:tc>
        <w:tc>
          <w:tcPr>
            <w:tcW w:w="1550" w:type="dxa"/>
            <w:tcBorders/>
            <w:vAlign w:val="center"/>
          </w:tcPr>
          <w:p>
            <w:pPr>
              <w:pStyle w:val="TableContents"/>
              <w:bidi w:val="0"/>
              <w:spacing w:before="0" w:after="283"/>
              <w:jc w:val="left"/>
              <w:rPr/>
            </w:pPr>
            <w:r>
              <w:rPr/>
              <w:t>9433</w:t>
            </w:r>
          </w:p>
        </w:tc>
        <w:tc>
          <w:tcPr>
            <w:tcW w:w="1832" w:type="dxa"/>
            <w:tcBorders/>
            <w:vAlign w:val="center"/>
          </w:tcPr>
          <w:p>
            <w:pPr>
              <w:pStyle w:val="TableContents"/>
              <w:bidi w:val="0"/>
              <w:spacing w:before="0" w:after="283"/>
              <w:jc w:val="left"/>
              <w:rPr/>
            </w:pPr>
            <w:r>
              <w:rPr/>
              <w:t>1067100.58</w:t>
            </w:r>
          </w:p>
        </w:tc>
      </w:tr>
      <w:tr>
        <w:trPr/>
        <w:tc>
          <w:tcPr>
            <w:tcW w:w="2857" w:type="dxa"/>
            <w:tcBorders/>
            <w:vAlign w:val="center"/>
          </w:tcPr>
          <w:p>
            <w:pPr>
              <w:pStyle w:val="TableContents"/>
              <w:bidi w:val="0"/>
              <w:spacing w:before="0" w:after="283"/>
              <w:jc w:val="left"/>
              <w:rPr/>
            </w:pPr>
            <w:r>
              <w:rPr/>
              <w:t>Melissa Dongmin Ma</w:t>
              <w:br/>
              <w:t>No. 10 Shangdi 10th Street</w:t>
              <w:br/>
              <w:t>Haidian District</w:t>
              <w:br/>
              <w:t>Beijing   F4   100085</w:t>
            </w:r>
          </w:p>
        </w:tc>
        <w:tc>
          <w:tcPr>
            <w:tcW w:w="3030" w:type="dxa"/>
            <w:tcBorders/>
            <w:vAlign w:val="center"/>
          </w:tcPr>
          <w:p>
            <w:pPr>
              <w:pStyle w:val="TableContents"/>
              <w:bidi w:val="0"/>
              <w:spacing w:before="0" w:after="283"/>
              <w:jc w:val="left"/>
              <w:rPr/>
            </w:pPr>
            <w:r>
              <w:rPr/>
              <w:t>ADS, each representing eight ordinary shares</w:t>
            </w:r>
          </w:p>
        </w:tc>
        <w:tc>
          <w:tcPr>
            <w:tcW w:w="936" w:type="dxa"/>
            <w:tcBorders/>
            <w:vAlign w:val="center"/>
          </w:tcPr>
          <w:p>
            <w:pPr>
              <w:pStyle w:val="TableContents"/>
              <w:bidi w:val="0"/>
              <w:spacing w:before="0" w:after="283"/>
              <w:jc w:val="left"/>
              <w:rPr/>
            </w:pPr>
            <w:r>
              <w:rPr/>
              <w:t>07/06/2026</w:t>
            </w:r>
          </w:p>
        </w:tc>
        <w:tc>
          <w:tcPr>
            <w:tcW w:w="1550" w:type="dxa"/>
            <w:tcBorders/>
            <w:vAlign w:val="center"/>
          </w:tcPr>
          <w:p>
            <w:pPr>
              <w:pStyle w:val="TableContents"/>
              <w:bidi w:val="0"/>
              <w:spacing w:before="0" w:after="283"/>
              <w:jc w:val="left"/>
              <w:rPr/>
            </w:pPr>
            <w:r>
              <w:rPr/>
              <w:t>9433</w:t>
            </w:r>
          </w:p>
        </w:tc>
        <w:tc>
          <w:tcPr>
            <w:tcW w:w="1832" w:type="dxa"/>
            <w:tcBorders/>
            <w:vAlign w:val="center"/>
          </w:tcPr>
          <w:p>
            <w:pPr>
              <w:pStyle w:val="TableContents"/>
              <w:bidi w:val="0"/>
              <w:spacing w:before="0" w:after="283"/>
              <w:jc w:val="left"/>
              <w:rPr/>
            </w:pPr>
            <w:r>
              <w:rPr/>
              <w:t>1073963.09</w:t>
            </w:r>
          </w:p>
        </w:tc>
      </w:tr>
      <w:tr>
        <w:trPr/>
        <w:tc>
          <w:tcPr>
            <w:tcW w:w="2857" w:type="dxa"/>
            <w:tcBorders/>
            <w:vAlign w:val="center"/>
          </w:tcPr>
          <w:p>
            <w:pPr>
              <w:pStyle w:val="TableContents"/>
              <w:bidi w:val="0"/>
              <w:spacing w:before="0" w:after="283"/>
              <w:jc w:val="left"/>
              <w:rPr/>
            </w:pPr>
            <w:r>
              <w:rPr/>
              <w:t>Melissa Dongmin Ma</w:t>
              <w:br/>
              <w:t>No. 10 Shangdi 10th Street</w:t>
              <w:br/>
              <w:t>Haidian District</w:t>
              <w:br/>
              <w:t>Beijing   F4   100085</w:t>
            </w:r>
          </w:p>
        </w:tc>
        <w:tc>
          <w:tcPr>
            <w:tcW w:w="3030" w:type="dxa"/>
            <w:tcBorders/>
            <w:vAlign w:val="center"/>
          </w:tcPr>
          <w:p>
            <w:pPr>
              <w:pStyle w:val="TableContents"/>
              <w:bidi w:val="0"/>
              <w:spacing w:before="0" w:after="283"/>
              <w:jc w:val="left"/>
              <w:rPr/>
            </w:pPr>
            <w:r>
              <w:rPr/>
              <w:t>ADS, each representing eight ordinary shares</w:t>
            </w:r>
          </w:p>
        </w:tc>
        <w:tc>
          <w:tcPr>
            <w:tcW w:w="936" w:type="dxa"/>
            <w:tcBorders/>
            <w:vAlign w:val="center"/>
          </w:tcPr>
          <w:p>
            <w:pPr>
              <w:pStyle w:val="TableContents"/>
              <w:bidi w:val="0"/>
              <w:spacing w:before="0" w:after="283"/>
              <w:jc w:val="left"/>
              <w:rPr/>
            </w:pPr>
            <w:r>
              <w:rPr/>
              <w:t>09/08/2026</w:t>
            </w:r>
          </w:p>
        </w:tc>
        <w:tc>
          <w:tcPr>
            <w:tcW w:w="1550" w:type="dxa"/>
            <w:tcBorders/>
            <w:vAlign w:val="center"/>
          </w:tcPr>
          <w:p>
            <w:pPr>
              <w:pStyle w:val="TableContents"/>
              <w:bidi w:val="0"/>
              <w:spacing w:before="0" w:after="283"/>
              <w:jc w:val="left"/>
              <w:rPr/>
            </w:pPr>
            <w:r>
              <w:rPr/>
              <w:t>9433</w:t>
            </w:r>
          </w:p>
        </w:tc>
        <w:tc>
          <w:tcPr>
            <w:tcW w:w="1832" w:type="dxa"/>
            <w:tcBorders/>
            <w:vAlign w:val="center"/>
          </w:tcPr>
          <w:p>
            <w:pPr>
              <w:pStyle w:val="TableContents"/>
              <w:bidi w:val="0"/>
              <w:spacing w:before="0" w:after="283"/>
              <w:jc w:val="left"/>
              <w:rPr/>
            </w:pPr>
            <w:r>
              <w:rPr/>
              <w:t>864647.65</w:t>
            </w:r>
          </w:p>
        </w:tc>
      </w:tr>
      <w:tr>
        <w:trPr/>
        <w:tc>
          <w:tcPr>
            <w:tcW w:w="2857" w:type="dxa"/>
            <w:tcBorders/>
            <w:vAlign w:val="center"/>
          </w:tcPr>
          <w:p>
            <w:pPr>
              <w:pStyle w:val="TableContents"/>
              <w:bidi w:val="0"/>
              <w:spacing w:before="0" w:after="283"/>
              <w:jc w:val="left"/>
              <w:rPr/>
            </w:pPr>
            <w:r>
              <w:rPr/>
              <w:t>Melissa Dongmin Ma</w:t>
              <w:br/>
              <w:t>No. 10 Shangdi 10th Street</w:t>
              <w:br/>
              <w:t>Haidian District</w:t>
              <w:br/>
              <w:t>Beijing   F4   100085</w:t>
            </w:r>
          </w:p>
        </w:tc>
        <w:tc>
          <w:tcPr>
            <w:tcW w:w="3030" w:type="dxa"/>
            <w:tcBorders/>
            <w:vAlign w:val="center"/>
          </w:tcPr>
          <w:p>
            <w:pPr>
              <w:pStyle w:val="TableContents"/>
              <w:bidi w:val="0"/>
              <w:spacing w:before="0" w:after="283"/>
              <w:jc w:val="left"/>
              <w:rPr/>
            </w:pPr>
            <w:r>
              <w:rPr/>
              <w:t>ADS, each representing eight ordinary shares</w:t>
            </w:r>
          </w:p>
        </w:tc>
        <w:tc>
          <w:tcPr>
            <w:tcW w:w="936" w:type="dxa"/>
            <w:tcBorders/>
            <w:vAlign w:val="center"/>
          </w:tcPr>
          <w:p>
            <w:pPr>
              <w:pStyle w:val="TableContents"/>
              <w:bidi w:val="0"/>
              <w:spacing w:before="0" w:after="283"/>
              <w:jc w:val="left"/>
              <w:rPr/>
            </w:pPr>
            <w:r>
              <w:rPr/>
              <w:t>07/13/2026</w:t>
            </w:r>
          </w:p>
        </w:tc>
        <w:tc>
          <w:tcPr>
            <w:tcW w:w="1550" w:type="dxa"/>
            <w:tcBorders/>
            <w:vAlign w:val="center"/>
          </w:tcPr>
          <w:p>
            <w:pPr>
              <w:pStyle w:val="TableContents"/>
              <w:bidi w:val="0"/>
              <w:spacing w:before="0" w:after="283"/>
              <w:jc w:val="left"/>
              <w:rPr/>
            </w:pPr>
            <w:r>
              <w:rPr/>
              <w:t>9433</w:t>
            </w:r>
          </w:p>
        </w:tc>
        <w:tc>
          <w:tcPr>
            <w:tcW w:w="1832" w:type="dxa"/>
            <w:tcBorders/>
            <w:vAlign w:val="center"/>
          </w:tcPr>
          <w:p>
            <w:pPr>
              <w:pStyle w:val="TableContents"/>
              <w:bidi w:val="0"/>
              <w:spacing w:before="0" w:after="283"/>
              <w:jc w:val="left"/>
              <w:rPr/>
            </w:pPr>
            <w:r>
              <w:rPr/>
              <w:t>1075753.47</w:t>
            </w:r>
          </w:p>
        </w:tc>
      </w:tr>
      <w:tr>
        <w:trPr/>
        <w:tc>
          <w:tcPr>
            <w:tcW w:w="2857" w:type="dxa"/>
            <w:tcBorders/>
            <w:vAlign w:val="center"/>
          </w:tcPr>
          <w:p>
            <w:pPr>
              <w:pStyle w:val="TableContents"/>
              <w:bidi w:val="0"/>
              <w:spacing w:before="0" w:after="283"/>
              <w:jc w:val="left"/>
              <w:rPr/>
            </w:pPr>
            <w:r>
              <w:rPr/>
              <w:t>Melissa Dongmin Ma</w:t>
              <w:br/>
              <w:t>No. 10 Shangdi 10th Street</w:t>
              <w:br/>
              <w:t>Haidian District</w:t>
              <w:br/>
              <w:t>Beijing   F4   100085</w:t>
            </w:r>
          </w:p>
        </w:tc>
        <w:tc>
          <w:tcPr>
            <w:tcW w:w="3030" w:type="dxa"/>
            <w:tcBorders/>
            <w:vAlign w:val="center"/>
          </w:tcPr>
          <w:p>
            <w:pPr>
              <w:pStyle w:val="TableContents"/>
              <w:bidi w:val="0"/>
              <w:spacing w:before="0" w:after="283"/>
              <w:jc w:val="left"/>
              <w:rPr/>
            </w:pPr>
            <w:r>
              <w:rPr/>
              <w:t>ADS, each representing eight ordinary shares</w:t>
            </w:r>
          </w:p>
        </w:tc>
        <w:tc>
          <w:tcPr>
            <w:tcW w:w="936" w:type="dxa"/>
            <w:tcBorders/>
            <w:vAlign w:val="center"/>
          </w:tcPr>
          <w:p>
            <w:pPr>
              <w:pStyle w:val="TableContents"/>
              <w:bidi w:val="0"/>
              <w:spacing w:before="0" w:after="283"/>
              <w:jc w:val="left"/>
              <w:rPr/>
            </w:pPr>
            <w:r>
              <w:rPr/>
              <w:t>08/24/2026</w:t>
            </w:r>
          </w:p>
        </w:tc>
        <w:tc>
          <w:tcPr>
            <w:tcW w:w="1550" w:type="dxa"/>
            <w:tcBorders/>
            <w:vAlign w:val="center"/>
          </w:tcPr>
          <w:p>
            <w:pPr>
              <w:pStyle w:val="TableContents"/>
              <w:bidi w:val="0"/>
              <w:spacing w:before="0" w:after="283"/>
              <w:jc w:val="left"/>
              <w:rPr/>
            </w:pPr>
            <w:r>
              <w:rPr/>
              <w:t>9433</w:t>
            </w:r>
          </w:p>
        </w:tc>
        <w:tc>
          <w:tcPr>
            <w:tcW w:w="1832" w:type="dxa"/>
            <w:tcBorders/>
            <w:vAlign w:val="center"/>
          </w:tcPr>
          <w:p>
            <w:pPr>
              <w:pStyle w:val="TableContents"/>
              <w:bidi w:val="0"/>
              <w:spacing w:before="0" w:after="283"/>
              <w:jc w:val="left"/>
              <w:rPr/>
            </w:pPr>
            <w:r>
              <w:rPr/>
              <w:t>872778.89</w:t>
            </w:r>
          </w:p>
        </w:tc>
      </w:tr>
      <w:tr>
        <w:trPr/>
        <w:tc>
          <w:tcPr>
            <w:tcW w:w="2857" w:type="dxa"/>
            <w:tcBorders/>
            <w:vAlign w:val="center"/>
          </w:tcPr>
          <w:p>
            <w:pPr>
              <w:pStyle w:val="TableContents"/>
              <w:bidi w:val="0"/>
              <w:spacing w:before="0" w:after="283"/>
              <w:jc w:val="left"/>
              <w:rPr/>
            </w:pPr>
            <w:r>
              <w:rPr/>
              <w:t>Melissa Dongmin Ma</w:t>
              <w:br/>
              <w:t>No. 10 Shangdi 10th Street</w:t>
              <w:br/>
              <w:t>Haidian District</w:t>
              <w:br/>
              <w:t>Beijing   F4   100085</w:t>
            </w:r>
          </w:p>
        </w:tc>
        <w:tc>
          <w:tcPr>
            <w:tcW w:w="3030" w:type="dxa"/>
            <w:tcBorders/>
            <w:vAlign w:val="center"/>
          </w:tcPr>
          <w:p>
            <w:pPr>
              <w:pStyle w:val="TableContents"/>
              <w:bidi w:val="0"/>
              <w:spacing w:before="0" w:after="283"/>
              <w:jc w:val="left"/>
              <w:rPr/>
            </w:pPr>
            <w:r>
              <w:rPr/>
              <w:t>ADS, each representing eight ordinary shares</w:t>
            </w:r>
          </w:p>
        </w:tc>
        <w:tc>
          <w:tcPr>
            <w:tcW w:w="936" w:type="dxa"/>
            <w:tcBorders/>
            <w:vAlign w:val="center"/>
          </w:tcPr>
          <w:p>
            <w:pPr>
              <w:pStyle w:val="TableContents"/>
              <w:bidi w:val="0"/>
              <w:spacing w:before="0" w:after="283"/>
              <w:jc w:val="left"/>
              <w:rPr/>
            </w:pPr>
            <w:r>
              <w:rPr/>
              <w:t>08/17/2026</w:t>
            </w:r>
          </w:p>
        </w:tc>
        <w:tc>
          <w:tcPr>
            <w:tcW w:w="1550" w:type="dxa"/>
            <w:tcBorders/>
            <w:vAlign w:val="center"/>
          </w:tcPr>
          <w:p>
            <w:pPr>
              <w:pStyle w:val="TableContents"/>
              <w:bidi w:val="0"/>
              <w:spacing w:before="0" w:after="283"/>
              <w:jc w:val="left"/>
              <w:rPr/>
            </w:pPr>
            <w:r>
              <w:rPr/>
              <w:t>9433</w:t>
            </w:r>
          </w:p>
        </w:tc>
        <w:tc>
          <w:tcPr>
            <w:tcW w:w="1832" w:type="dxa"/>
            <w:tcBorders/>
            <w:vAlign w:val="center"/>
          </w:tcPr>
          <w:p>
            <w:pPr>
              <w:pStyle w:val="TableContents"/>
              <w:bidi w:val="0"/>
              <w:spacing w:before="0" w:after="283"/>
              <w:jc w:val="left"/>
              <w:rPr/>
            </w:pPr>
            <w:r>
              <w:rPr/>
              <w:t>970491.57</w:t>
            </w:r>
          </w:p>
        </w:tc>
      </w:tr>
      <w:tr>
        <w:trPr/>
        <w:tc>
          <w:tcPr>
            <w:tcW w:w="2857" w:type="dxa"/>
            <w:tcBorders/>
            <w:vAlign w:val="center"/>
          </w:tcPr>
          <w:p>
            <w:pPr>
              <w:pStyle w:val="TableContents"/>
              <w:bidi w:val="0"/>
              <w:spacing w:before="0" w:after="283"/>
              <w:jc w:val="left"/>
              <w:rPr/>
            </w:pPr>
            <w:r>
              <w:rPr/>
              <w:t>Melissa Dongmin Ma</w:t>
              <w:br/>
              <w:t>No. 10 Shangdi 10th Street</w:t>
              <w:br/>
              <w:t>Haidian District</w:t>
              <w:br/>
              <w:t>Beijing   F4   100085</w:t>
            </w:r>
          </w:p>
        </w:tc>
        <w:tc>
          <w:tcPr>
            <w:tcW w:w="3030" w:type="dxa"/>
            <w:tcBorders/>
            <w:vAlign w:val="center"/>
          </w:tcPr>
          <w:p>
            <w:pPr>
              <w:pStyle w:val="TableContents"/>
              <w:bidi w:val="0"/>
              <w:spacing w:before="0" w:after="283"/>
              <w:jc w:val="left"/>
              <w:rPr/>
            </w:pPr>
            <w:r>
              <w:rPr/>
              <w:t>ADS, each representing eight ordinary shares</w:t>
            </w:r>
          </w:p>
        </w:tc>
        <w:tc>
          <w:tcPr>
            <w:tcW w:w="936" w:type="dxa"/>
            <w:tcBorders/>
            <w:vAlign w:val="center"/>
          </w:tcPr>
          <w:p>
            <w:pPr>
              <w:pStyle w:val="TableContents"/>
              <w:bidi w:val="0"/>
              <w:spacing w:before="0" w:after="283"/>
              <w:jc w:val="left"/>
              <w:rPr/>
            </w:pPr>
            <w:r>
              <w:rPr/>
              <w:t>09/21/2026</w:t>
            </w:r>
          </w:p>
        </w:tc>
        <w:tc>
          <w:tcPr>
            <w:tcW w:w="1550" w:type="dxa"/>
            <w:tcBorders/>
            <w:vAlign w:val="center"/>
          </w:tcPr>
          <w:p>
            <w:pPr>
              <w:pStyle w:val="TableContents"/>
              <w:bidi w:val="0"/>
              <w:spacing w:before="0" w:after="283"/>
              <w:jc w:val="left"/>
              <w:rPr/>
            </w:pPr>
            <w:r>
              <w:rPr/>
              <w:t>9433</w:t>
            </w:r>
          </w:p>
        </w:tc>
        <w:tc>
          <w:tcPr>
            <w:tcW w:w="1832" w:type="dxa"/>
            <w:tcBorders/>
            <w:vAlign w:val="center"/>
          </w:tcPr>
          <w:p>
            <w:pPr>
              <w:pStyle w:val="TableContents"/>
              <w:bidi w:val="0"/>
              <w:spacing w:before="0" w:after="283"/>
              <w:jc w:val="left"/>
              <w:rPr/>
            </w:pPr>
            <w:r>
              <w:rPr/>
              <w:t>864208.07</w:t>
            </w:r>
          </w:p>
        </w:tc>
      </w:tr>
      <w:tr>
        <w:trPr/>
        <w:tc>
          <w:tcPr>
            <w:tcW w:w="2857" w:type="dxa"/>
            <w:tcBorders/>
            <w:vAlign w:val="center"/>
          </w:tcPr>
          <w:p>
            <w:pPr>
              <w:pStyle w:val="TableContents"/>
              <w:bidi w:val="0"/>
              <w:spacing w:before="0" w:after="283"/>
              <w:jc w:val="left"/>
              <w:rPr/>
            </w:pPr>
            <w:r>
              <w:rPr/>
              <w:t>Melissa Dongmin Ma</w:t>
              <w:br/>
              <w:t>No. 10 Shangdi 10th Street</w:t>
              <w:br/>
              <w:t>Haidian District</w:t>
              <w:br/>
              <w:t>Beijing   F4   100085</w:t>
            </w:r>
          </w:p>
        </w:tc>
        <w:tc>
          <w:tcPr>
            <w:tcW w:w="3030" w:type="dxa"/>
            <w:tcBorders/>
            <w:vAlign w:val="center"/>
          </w:tcPr>
          <w:p>
            <w:pPr>
              <w:pStyle w:val="TableContents"/>
              <w:bidi w:val="0"/>
              <w:spacing w:before="0" w:after="283"/>
              <w:jc w:val="left"/>
              <w:rPr/>
            </w:pPr>
            <w:r>
              <w:rPr/>
              <w:t>ADS, each representing eight ordinary shares</w:t>
            </w:r>
          </w:p>
        </w:tc>
        <w:tc>
          <w:tcPr>
            <w:tcW w:w="936" w:type="dxa"/>
            <w:tcBorders/>
            <w:vAlign w:val="center"/>
          </w:tcPr>
          <w:p>
            <w:pPr>
              <w:pStyle w:val="TableContents"/>
              <w:bidi w:val="0"/>
              <w:spacing w:before="0" w:after="283"/>
              <w:jc w:val="left"/>
              <w:rPr/>
            </w:pPr>
            <w:r>
              <w:rPr/>
              <w:t>09/28/2026</w:t>
            </w:r>
          </w:p>
        </w:tc>
        <w:tc>
          <w:tcPr>
            <w:tcW w:w="1550" w:type="dxa"/>
            <w:tcBorders/>
            <w:vAlign w:val="center"/>
          </w:tcPr>
          <w:p>
            <w:pPr>
              <w:pStyle w:val="TableContents"/>
              <w:bidi w:val="0"/>
              <w:spacing w:before="0" w:after="283"/>
              <w:jc w:val="left"/>
              <w:rPr/>
            </w:pPr>
            <w:r>
              <w:rPr/>
              <w:t>9433</w:t>
            </w:r>
          </w:p>
        </w:tc>
        <w:tc>
          <w:tcPr>
            <w:tcW w:w="1832" w:type="dxa"/>
            <w:tcBorders/>
            <w:vAlign w:val="center"/>
          </w:tcPr>
          <w:p>
            <w:pPr>
              <w:pStyle w:val="TableContents"/>
              <w:bidi w:val="0"/>
              <w:spacing w:before="0" w:after="283"/>
              <w:jc w:val="left"/>
              <w:rPr/>
            </w:pPr>
            <w:r>
              <w:rPr/>
              <w:t>820787.03</w:t>
            </w:r>
          </w:p>
        </w:tc>
      </w:tr>
      <w:tr>
        <w:trPr/>
        <w:tc>
          <w:tcPr>
            <w:tcW w:w="2857" w:type="dxa"/>
            <w:tcBorders/>
            <w:vAlign w:val="center"/>
          </w:tcPr>
          <w:p>
            <w:pPr>
              <w:pStyle w:val="TableContents"/>
              <w:bidi w:val="0"/>
              <w:spacing w:before="0" w:after="283"/>
              <w:jc w:val="left"/>
              <w:rPr/>
            </w:pPr>
            <w:r>
              <w:rPr/>
              <w:t>Melissa Dongmin Ma</w:t>
              <w:br/>
              <w:t>No. 10 Shangdi 10th Street</w:t>
              <w:br/>
              <w:t>Haidian District</w:t>
              <w:br/>
              <w:t>Beijing   F4   100085</w:t>
            </w:r>
          </w:p>
        </w:tc>
        <w:tc>
          <w:tcPr>
            <w:tcW w:w="3030" w:type="dxa"/>
            <w:tcBorders/>
            <w:vAlign w:val="center"/>
          </w:tcPr>
          <w:p>
            <w:pPr>
              <w:pStyle w:val="TableContents"/>
              <w:bidi w:val="0"/>
              <w:spacing w:before="0" w:after="283"/>
              <w:jc w:val="left"/>
              <w:rPr/>
            </w:pPr>
            <w:r>
              <w:rPr/>
              <w:t>ADS, each representing eight ordinary shares</w:t>
            </w:r>
          </w:p>
        </w:tc>
        <w:tc>
          <w:tcPr>
            <w:tcW w:w="936" w:type="dxa"/>
            <w:tcBorders/>
            <w:vAlign w:val="center"/>
          </w:tcPr>
          <w:p>
            <w:pPr>
              <w:pStyle w:val="TableContents"/>
              <w:bidi w:val="0"/>
              <w:spacing w:before="0" w:after="283"/>
              <w:jc w:val="left"/>
              <w:rPr/>
            </w:pPr>
            <w:r>
              <w:rPr/>
              <w:t>08/31/2026</w:t>
            </w:r>
          </w:p>
        </w:tc>
        <w:tc>
          <w:tcPr>
            <w:tcW w:w="1550" w:type="dxa"/>
            <w:tcBorders/>
            <w:vAlign w:val="center"/>
          </w:tcPr>
          <w:p>
            <w:pPr>
              <w:pStyle w:val="TableContents"/>
              <w:bidi w:val="0"/>
              <w:spacing w:before="0" w:after="283"/>
              <w:jc w:val="left"/>
              <w:rPr/>
            </w:pPr>
            <w:r>
              <w:rPr/>
              <w:t>9433</w:t>
            </w:r>
          </w:p>
        </w:tc>
        <w:tc>
          <w:tcPr>
            <w:tcW w:w="1832" w:type="dxa"/>
            <w:tcBorders/>
            <w:vAlign w:val="center"/>
          </w:tcPr>
          <w:p>
            <w:pPr>
              <w:pStyle w:val="TableContents"/>
              <w:bidi w:val="0"/>
              <w:spacing w:before="0" w:after="283"/>
              <w:jc w:val="left"/>
              <w:rPr/>
            </w:pPr>
            <w:r>
              <w:rPr/>
              <w:t>909661.92</w:t>
            </w:r>
          </w:p>
        </w:tc>
      </w:tr>
      <w:tr>
        <w:trPr/>
        <w:tc>
          <w:tcPr>
            <w:tcW w:w="2857" w:type="dxa"/>
            <w:tcBorders/>
            <w:vAlign w:val="center"/>
          </w:tcPr>
          <w:p>
            <w:pPr>
              <w:pStyle w:val="TableContents"/>
              <w:bidi w:val="0"/>
              <w:spacing w:before="0" w:after="283"/>
              <w:jc w:val="left"/>
              <w:rPr/>
            </w:pPr>
            <w:r>
              <w:rPr/>
              <w:t>Melissa Dongmin Ma</w:t>
              <w:br/>
              <w:t>No. 10 Shangdi 10th Street</w:t>
              <w:br/>
              <w:t>Haidian District</w:t>
              <w:br/>
              <w:t>Beijing   F4   100085</w:t>
            </w:r>
          </w:p>
        </w:tc>
        <w:tc>
          <w:tcPr>
            <w:tcW w:w="3030" w:type="dxa"/>
            <w:tcBorders/>
            <w:vAlign w:val="center"/>
          </w:tcPr>
          <w:p>
            <w:pPr>
              <w:pStyle w:val="TableContents"/>
              <w:bidi w:val="0"/>
              <w:spacing w:before="0" w:after="283"/>
              <w:jc w:val="left"/>
              <w:rPr/>
            </w:pPr>
            <w:r>
              <w:rPr/>
              <w:t>ADS, each representing eight ordinary shares</w:t>
            </w:r>
          </w:p>
        </w:tc>
        <w:tc>
          <w:tcPr>
            <w:tcW w:w="936" w:type="dxa"/>
            <w:tcBorders/>
            <w:vAlign w:val="center"/>
          </w:tcPr>
          <w:p>
            <w:pPr>
              <w:pStyle w:val="TableContents"/>
              <w:bidi w:val="0"/>
              <w:spacing w:before="0" w:after="283"/>
              <w:jc w:val="left"/>
              <w:rPr/>
            </w:pPr>
            <w:r>
              <w:rPr/>
              <w:t>07/27/2026</w:t>
            </w:r>
          </w:p>
        </w:tc>
        <w:tc>
          <w:tcPr>
            <w:tcW w:w="1550" w:type="dxa"/>
            <w:tcBorders/>
            <w:vAlign w:val="center"/>
          </w:tcPr>
          <w:p>
            <w:pPr>
              <w:pStyle w:val="TableContents"/>
              <w:bidi w:val="0"/>
              <w:spacing w:before="0" w:after="283"/>
              <w:jc w:val="left"/>
              <w:rPr/>
            </w:pPr>
            <w:r>
              <w:rPr/>
              <w:t>9433</w:t>
            </w:r>
          </w:p>
        </w:tc>
        <w:tc>
          <w:tcPr>
            <w:tcW w:w="1832" w:type="dxa"/>
            <w:tcBorders/>
            <w:vAlign w:val="center"/>
          </w:tcPr>
          <w:p>
            <w:pPr>
              <w:pStyle w:val="TableContents"/>
              <w:bidi w:val="0"/>
              <w:spacing w:before="0" w:after="283"/>
              <w:jc w:val="left"/>
              <w:rPr/>
            </w:pPr>
            <w:r>
              <w:rPr/>
              <w:t>997989.7</w:t>
            </w:r>
          </w:p>
        </w:tc>
      </w:tr>
      <w:tr>
        <w:trPr/>
        <w:tc>
          <w:tcPr>
            <w:tcW w:w="2857" w:type="dxa"/>
            <w:tcBorders/>
            <w:vAlign w:val="center"/>
          </w:tcPr>
          <w:p>
            <w:pPr>
              <w:pStyle w:val="TableContents"/>
              <w:bidi w:val="0"/>
              <w:spacing w:before="0" w:after="283"/>
              <w:jc w:val="left"/>
              <w:rPr/>
            </w:pPr>
            <w:r>
              <w:rPr/>
              <w:t>Melissa Dongmin Ma</w:t>
              <w:br/>
              <w:t>No. 10 Shangdi 10th Street</w:t>
              <w:br/>
              <w:t>Haidian District</w:t>
              <w:br/>
              <w:t>Beijing   F4   100085</w:t>
            </w:r>
          </w:p>
        </w:tc>
        <w:tc>
          <w:tcPr>
            <w:tcW w:w="3030" w:type="dxa"/>
            <w:tcBorders/>
            <w:vAlign w:val="center"/>
          </w:tcPr>
          <w:p>
            <w:pPr>
              <w:pStyle w:val="TableContents"/>
              <w:bidi w:val="0"/>
              <w:spacing w:before="0" w:after="283"/>
              <w:jc w:val="left"/>
              <w:rPr/>
            </w:pPr>
            <w:r>
              <w:rPr/>
              <w:t>ADS, each representing eight ordinary shares</w:t>
            </w:r>
          </w:p>
        </w:tc>
        <w:tc>
          <w:tcPr>
            <w:tcW w:w="936" w:type="dxa"/>
            <w:tcBorders/>
            <w:vAlign w:val="center"/>
          </w:tcPr>
          <w:p>
            <w:pPr>
              <w:pStyle w:val="TableContents"/>
              <w:bidi w:val="0"/>
              <w:spacing w:before="0" w:after="283"/>
              <w:jc w:val="left"/>
              <w:rPr/>
            </w:pPr>
            <w:r>
              <w:rPr/>
              <w:t>07/20/2026</w:t>
            </w:r>
          </w:p>
        </w:tc>
        <w:tc>
          <w:tcPr>
            <w:tcW w:w="1550" w:type="dxa"/>
            <w:tcBorders/>
            <w:vAlign w:val="center"/>
          </w:tcPr>
          <w:p>
            <w:pPr>
              <w:pStyle w:val="TableContents"/>
              <w:bidi w:val="0"/>
              <w:spacing w:before="0" w:after="283"/>
              <w:jc w:val="left"/>
              <w:rPr/>
            </w:pPr>
            <w:r>
              <w:rPr/>
              <w:t>9433</w:t>
            </w:r>
          </w:p>
        </w:tc>
        <w:tc>
          <w:tcPr>
            <w:tcW w:w="1832" w:type="dxa"/>
            <w:tcBorders/>
            <w:vAlign w:val="center"/>
          </w:tcPr>
          <w:p>
            <w:pPr>
              <w:pStyle w:val="TableContents"/>
              <w:bidi w:val="0"/>
              <w:spacing w:before="0" w:after="283"/>
              <w:jc w:val="left"/>
              <w:rPr/>
            </w:pPr>
            <w:r>
              <w:rPr/>
              <w:t>1045765.02</w:t>
            </w:r>
          </w:p>
        </w:tc>
      </w:tr>
      <w:tr>
        <w:trPr/>
        <w:tc>
          <w:tcPr>
            <w:tcW w:w="2857" w:type="dxa"/>
            <w:tcBorders/>
            <w:vAlign w:val="center"/>
          </w:tcPr>
          <w:p>
            <w:pPr>
              <w:pStyle w:val="TableContents"/>
              <w:bidi w:val="0"/>
              <w:spacing w:before="0" w:after="283"/>
              <w:jc w:val="left"/>
              <w:rPr/>
            </w:pPr>
            <w:r>
              <w:rPr/>
              <w:t>Melissa Dongmin Ma</w:t>
              <w:br/>
              <w:t>No. 10 Shangdi 10th Street</w:t>
              <w:br/>
              <w:t>Haidian District</w:t>
              <w:br/>
              <w:t>Beijing   F4   100085</w:t>
            </w:r>
          </w:p>
        </w:tc>
        <w:tc>
          <w:tcPr>
            <w:tcW w:w="3030" w:type="dxa"/>
            <w:tcBorders/>
            <w:vAlign w:val="center"/>
          </w:tcPr>
          <w:p>
            <w:pPr>
              <w:pStyle w:val="TableContents"/>
              <w:bidi w:val="0"/>
              <w:spacing w:before="0" w:after="283"/>
              <w:jc w:val="left"/>
              <w:rPr/>
            </w:pPr>
            <w:r>
              <w:rPr/>
              <w:t>ADS, each representing eight ordinary shares</w:t>
            </w:r>
          </w:p>
        </w:tc>
        <w:tc>
          <w:tcPr>
            <w:tcW w:w="936" w:type="dxa"/>
            <w:tcBorders/>
            <w:vAlign w:val="center"/>
          </w:tcPr>
          <w:p>
            <w:pPr>
              <w:pStyle w:val="TableContents"/>
              <w:bidi w:val="0"/>
              <w:spacing w:before="0" w:after="283"/>
              <w:jc w:val="left"/>
              <w:rPr/>
            </w:pPr>
            <w:r>
              <w:rPr/>
              <w:t>09/14/2026</w:t>
            </w:r>
          </w:p>
        </w:tc>
        <w:tc>
          <w:tcPr>
            <w:tcW w:w="1550" w:type="dxa"/>
            <w:tcBorders/>
            <w:vAlign w:val="center"/>
          </w:tcPr>
          <w:p>
            <w:pPr>
              <w:pStyle w:val="TableContents"/>
              <w:bidi w:val="0"/>
              <w:spacing w:before="0" w:after="283"/>
              <w:jc w:val="left"/>
              <w:rPr/>
            </w:pPr>
            <w:r>
              <w:rPr/>
              <w:t>9433</w:t>
            </w:r>
          </w:p>
        </w:tc>
        <w:tc>
          <w:tcPr>
            <w:tcW w:w="1832" w:type="dxa"/>
            <w:tcBorders/>
            <w:vAlign w:val="center"/>
          </w:tcPr>
          <w:p>
            <w:pPr>
              <w:pStyle w:val="TableContents"/>
              <w:bidi w:val="0"/>
              <w:spacing w:before="0" w:after="283"/>
              <w:jc w:val="left"/>
              <w:rPr/>
            </w:pPr>
            <w:r>
              <w:rPr/>
              <w:t>866776.67</w:t>
            </w:r>
          </w:p>
        </w:tc>
      </w:tr>
      <w:tr>
        <w:trPr/>
        <w:tc>
          <w:tcPr>
            <w:tcW w:w="2857" w:type="dxa"/>
            <w:tcBorders/>
            <w:vAlign w:val="center"/>
          </w:tcPr>
          <w:p>
            <w:pPr>
              <w:pStyle w:val="TableContents"/>
              <w:bidi w:val="0"/>
              <w:spacing w:before="0" w:after="283"/>
              <w:jc w:val="left"/>
              <w:rPr/>
            </w:pPr>
            <w:r>
              <w:rPr/>
              <w:t>Melissa Dongmin Ma</w:t>
              <w:br/>
              <w:t>No. 10 Shangdi 10th Street</w:t>
              <w:br/>
              <w:t>Haidian District</w:t>
              <w:br/>
              <w:t>Beijing   F4   100085</w:t>
            </w:r>
          </w:p>
        </w:tc>
        <w:tc>
          <w:tcPr>
            <w:tcW w:w="3030" w:type="dxa"/>
            <w:tcBorders/>
            <w:vAlign w:val="center"/>
          </w:tcPr>
          <w:p>
            <w:pPr>
              <w:pStyle w:val="TableContents"/>
              <w:bidi w:val="0"/>
              <w:spacing w:before="0" w:after="283"/>
              <w:jc w:val="left"/>
              <w:rPr/>
            </w:pPr>
            <w:r>
              <w:rPr/>
              <w:t>ADS, each representing eight ordinary shares</w:t>
            </w:r>
          </w:p>
        </w:tc>
        <w:tc>
          <w:tcPr>
            <w:tcW w:w="936" w:type="dxa"/>
            <w:tcBorders/>
            <w:vAlign w:val="center"/>
          </w:tcPr>
          <w:p>
            <w:pPr>
              <w:pStyle w:val="TableContents"/>
              <w:bidi w:val="0"/>
              <w:spacing w:before="0" w:after="283"/>
              <w:jc w:val="left"/>
              <w:rPr/>
            </w:pPr>
            <w:r>
              <w:rPr/>
              <w:t>08/10/2026</w:t>
            </w:r>
          </w:p>
        </w:tc>
        <w:tc>
          <w:tcPr>
            <w:tcW w:w="1550" w:type="dxa"/>
            <w:tcBorders/>
            <w:vAlign w:val="center"/>
          </w:tcPr>
          <w:p>
            <w:pPr>
              <w:pStyle w:val="TableContents"/>
              <w:bidi w:val="0"/>
              <w:spacing w:before="0" w:after="283"/>
              <w:jc w:val="left"/>
              <w:rPr/>
            </w:pPr>
            <w:r>
              <w:rPr/>
              <w:t>9433</w:t>
            </w:r>
          </w:p>
        </w:tc>
        <w:tc>
          <w:tcPr>
            <w:tcW w:w="1832" w:type="dxa"/>
            <w:tcBorders/>
            <w:vAlign w:val="center"/>
          </w:tcPr>
          <w:p>
            <w:pPr>
              <w:pStyle w:val="TableContents"/>
              <w:bidi w:val="0"/>
              <w:spacing w:before="0" w:after="283"/>
              <w:jc w:val="left"/>
              <w:rPr/>
            </w:pPr>
            <w:r>
              <w:rPr/>
              <w:t>1028111.16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700"/>
        <w:gridCol w:w="7505"/>
      </w:tblGrid>
      <w:tr>
        <w:trPr/>
        <w:tc>
          <w:tcPr>
            <w:tcW w:w="2700" w:type="dxa"/>
            <w:tcBorders/>
            <w:vAlign w:val="center"/>
          </w:tcPr>
          <w:p>
            <w:pPr>
              <w:pStyle w:val="TableContents"/>
              <w:bidi w:val="0"/>
              <w:spacing w:before="0" w:after="283"/>
              <w:jc w:val="left"/>
              <w:rPr/>
            </w:pPr>
            <w:r>
              <w:rPr/>
              <w:t>Remarks</w:t>
            </w:r>
          </w:p>
        </w:tc>
        <w:tc>
          <w:tcPr>
            <w:tcW w:w="7505" w:type="dxa"/>
            <w:tcBorders/>
            <w:vAlign w:val="center"/>
          </w:tcPr>
          <w:p>
            <w:pPr>
              <w:pStyle w:val="TableContents"/>
              <w:bidi w:val="0"/>
              <w:spacing w:before="0" w:after="0"/>
              <w:jc w:val="left"/>
              <w:rPr/>
            </w:pPr>
            <w:r>
              <w:rPr/>
              <w:t>The sales of shares set forth herein are made in connection with a selling plan dated 2025/12/23 that is intended to comply with Rule 10b5-1(c). The representation below regarding the sellers knowledge of material information was true as of the date the selling plan was entered into.</w:t>
            </w:r>
          </w:p>
        </w:tc>
      </w:tr>
      <w:tr>
        <w:trPr/>
        <w:tc>
          <w:tcPr>
            <w:tcW w:w="2700" w:type="dxa"/>
            <w:tcBorders/>
            <w:vAlign w:val="center"/>
          </w:tcPr>
          <w:p>
            <w:pPr>
              <w:pStyle w:val="TableContents"/>
              <w:bidi w:val="0"/>
              <w:spacing w:before="0" w:after="283"/>
              <w:jc w:val="left"/>
              <w:rPr/>
            </w:pPr>
            <w:r>
              <w:rPr/>
              <w:t>Date of Notice</w:t>
            </w:r>
          </w:p>
        </w:tc>
        <w:tc>
          <w:tcPr>
            <w:tcW w:w="7505" w:type="dxa"/>
            <w:tcBorders/>
            <w:vAlign w:val="center"/>
          </w:tcPr>
          <w:p>
            <w:pPr>
              <w:pStyle w:val="TableContents"/>
              <w:bidi w:val="0"/>
              <w:spacing w:before="0" w:after="0"/>
              <w:jc w:val="left"/>
              <w:rPr/>
            </w:pPr>
            <w:r>
              <w:rPr/>
              <w:t>10/05/2026</w:t>
            </w:r>
          </w:p>
        </w:tc>
      </w:tr>
      <w:tr>
        <w:trPr/>
        <w:tc>
          <w:tcPr>
            <w:tcW w:w="2700" w:type="dxa"/>
            <w:tcBorders/>
            <w:vAlign w:val="center"/>
          </w:tcPr>
          <w:p>
            <w:pPr>
              <w:pStyle w:val="TableContents"/>
              <w:bidi w:val="0"/>
              <w:spacing w:before="0" w:after="283"/>
              <w:jc w:val="left"/>
              <w:rPr/>
            </w:pPr>
            <w:r>
              <w:rPr/>
              <w:t>Date of Plan Adoption or Giving of Instruction, If Relying on Rule 10b5-1</w:t>
            </w:r>
          </w:p>
        </w:tc>
        <w:tc>
          <w:tcPr>
            <w:tcW w:w="7505" w:type="dxa"/>
            <w:tcBorders/>
            <w:vAlign w:val="center"/>
          </w:tcPr>
          <w:p>
            <w:pPr>
              <w:pStyle w:val="TableContents"/>
              <w:bidi w:val="0"/>
              <w:spacing w:before="0" w:after="0"/>
              <w:jc w:val="left"/>
              <w:rPr/>
            </w:pPr>
            <w:r>
              <w:rPr/>
              <w:t>12/23/2025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700" w:type="dxa"/>
            <w:tcBorders/>
            <w:vAlign w:val="center"/>
          </w:tcPr>
          <w:p>
            <w:pPr>
              <w:pStyle w:val="TableContents"/>
              <w:bidi w:val="0"/>
              <w:spacing w:before="0" w:after="283"/>
              <w:jc w:val="left"/>
              <w:rPr/>
            </w:pPr>
            <w:r>
              <w:rPr/>
              <w:t>Signature</w:t>
            </w:r>
          </w:p>
        </w:tc>
        <w:tc>
          <w:tcPr>
            <w:tcW w:w="7505" w:type="dxa"/>
            <w:tcBorders/>
            <w:vAlign w:val="center"/>
          </w:tcPr>
          <w:p>
            <w:pPr>
              <w:pStyle w:val="TableContents"/>
              <w:bidi w:val="0"/>
              <w:spacing w:before="0" w:after="0"/>
              <w:jc w:val="left"/>
              <w:rPr/>
            </w:pPr>
            <w:r>
              <w:rPr/>
              <w:t>Goldman Sachs &amp; Co. LLC on behalf of MELISSA DONGMIN MA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958</Words>
  <Characters>5074</Characters>
  <CharactersWithSpaces>5958</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