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0001970587</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Baidu,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000-51469</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No. 10 Shangdi 10th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Haidian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Beijing</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100085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86-10-5992-8888</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MELISSA DONGMIN MA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Goldman Sachs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ADS, each representing</w:t>
      </w:r>
      <w:r>
        <w:rPr>
          <w:sz w:val="20"/>
          <w:szCs w:val="20"/>
          <w:color w:val="auto"/>
        </w:rPr>
        <w:tab/>
      </w: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eight ordinary shares</w:t>
      </w:r>
      <w:r>
        <w:rPr>
          <w:sz w:val="20"/>
          <w:szCs w:val="20"/>
          <w:color w:val="auto"/>
        </w:rPr>
        <w:tab/>
      </w:r>
      <w:r>
        <w:rPr>
          <w:rFonts w:ascii="Times New Roman" w:cs="Times New Roman" w:eastAsia="Times New Roman" w:hAnsi="Times New Roman"/>
          <w:sz w:val="21"/>
          <w:szCs w:val="21"/>
          <w:color w:val="auto"/>
        </w:rPr>
        <w:t>200 West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10282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122629</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13756521.22</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274750119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07/06/2026   NASD</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272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ADS, each</w:t>
            </w:r>
          </w:p>
        </w:tc>
        <w:tc>
          <w:tcPr>
            <w:tcW w:w="272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color w:val="auto"/>
              </w:rPr>
              <w:t>Acquired from</w:t>
            </w: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17" w:lineRule="exact"/>
              <w:rPr>
                <w:sz w:val="20"/>
                <w:szCs w:val="20"/>
                <w:color w:val="auto"/>
              </w:rPr>
            </w:pPr>
            <w:r>
              <w:rPr>
                <w:rFonts w:ascii="Times New Roman" w:cs="Times New Roman" w:eastAsia="Times New Roman" w:hAnsi="Times New Roman"/>
                <w:sz w:val="22"/>
                <w:szCs w:val="22"/>
                <w:color w:val="auto"/>
              </w:rPr>
              <w:t>representing</w:t>
            </w:r>
          </w:p>
        </w:tc>
        <w:tc>
          <w:tcPr>
            <w:tcW w:w="2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140" w:type="dxa"/>
            <w:vAlign w:val="bottom"/>
            <w:vMerge w:val="restart"/>
          </w:tcPr>
          <w:p>
            <w:pPr>
              <w:ind w:left="1160"/>
              <w:spacing w:after="0" w:line="217" w:lineRule="exact"/>
              <w:rPr>
                <w:sz w:val="20"/>
                <w:szCs w:val="20"/>
                <w:color w:val="auto"/>
              </w:rPr>
            </w:pPr>
            <w:r>
              <w:rPr>
                <w:rFonts w:ascii="Times New Roman" w:cs="Times New Roman" w:eastAsia="Times New Roman" w:hAnsi="Times New Roman"/>
                <w:sz w:val="22"/>
                <w:szCs w:val="22"/>
                <w:color w:val="auto"/>
                <w:w w:val="97"/>
              </w:rPr>
              <w:t>For service</w:t>
            </w:r>
          </w:p>
        </w:tc>
        <w:tc>
          <w:tcPr>
            <w:tcW w:w="0" w:type="dxa"/>
            <w:vAlign w:val="bottom"/>
          </w:tcPr>
          <w:p>
            <w:pPr>
              <w:spacing w:after="0"/>
              <w:rPr>
                <w:sz w:val="1"/>
                <w:szCs w:val="1"/>
                <w:color w:val="auto"/>
              </w:rPr>
            </w:pPr>
          </w:p>
        </w:tc>
      </w:tr>
      <w:tr>
        <w:trPr>
          <w:trHeight w:val="56"/>
        </w:trPr>
        <w:tc>
          <w:tcPr>
            <w:tcW w:w="1360" w:type="dxa"/>
            <w:vAlign w:val="bottom"/>
            <w:vMerge w:val="continue"/>
          </w:tcPr>
          <w:p>
            <w:pPr>
              <w:spacing w:after="0"/>
              <w:rPr>
                <w:sz w:val="4"/>
                <w:szCs w:val="4"/>
                <w:color w:val="auto"/>
              </w:rPr>
            </w:pPr>
          </w:p>
        </w:tc>
        <w:tc>
          <w:tcPr>
            <w:tcW w:w="27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eight ordinary</w:t>
            </w:r>
          </w:p>
        </w:tc>
        <w:tc>
          <w:tcPr>
            <w:tcW w:w="27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01/01/2005 issuer in private</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Baidu, Inc.</w:t>
            </w:r>
          </w:p>
        </w:tc>
        <w:tc>
          <w:tcPr>
            <w:tcW w:w="2800" w:type="dxa"/>
            <w:vAlign w:val="bottom"/>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122629</w:t>
            </w:r>
          </w:p>
        </w:tc>
        <w:tc>
          <w:tcPr>
            <w:tcW w:w="214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01/01/2005 </w:t>
            </w:r>
            <w:r>
              <w:rPr>
                <w:rFonts w:ascii="Times New Roman" w:cs="Times New Roman" w:eastAsia="Times New Roman" w:hAnsi="Times New Roman"/>
                <w:sz w:val="28"/>
                <w:szCs w:val="28"/>
                <w:color w:val="auto"/>
                <w:vertAlign w:val="subscript"/>
              </w:rPr>
              <w:t>rendered</w:t>
            </w: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72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transaction</w:t>
            </w: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360" w:type="dxa"/>
            <w:vAlign w:val="bottom"/>
            <w:vMerge w:val="continue"/>
          </w:tcPr>
          <w:p>
            <w:pPr>
              <w:spacing w:after="0"/>
              <w:rPr>
                <w:sz w:val="5"/>
                <w:szCs w:val="5"/>
                <w:color w:val="auto"/>
              </w:rPr>
            </w:pPr>
          </w:p>
        </w:tc>
        <w:tc>
          <w:tcPr>
            <w:tcW w:w="27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right="640"/>
        <w:spacing w:after="0" w:line="239" w:lineRule="auto"/>
        <w:rPr>
          <w:sz w:val="20"/>
          <w:szCs w:val="20"/>
          <w:color w:val="auto"/>
        </w:rPr>
      </w:pPr>
      <w:r>
        <w:rPr>
          <w:rFonts w:ascii="Times New Roman" w:cs="Times New Roman" w:eastAsia="Times New Roman" w:hAnsi="Times New Roman"/>
          <w:sz w:val="22"/>
          <w:szCs w:val="22"/>
          <w:color w:val="auto"/>
        </w:rPr>
        <w:t>MELISSA DONGMIN MA No. 10 Shangdi 10th Street Haidian District Beijing F4 100085</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MELISSA DONGMIN 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3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ADS, each representing eight ordinary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ADS, each representing eight ordinary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04/01/2026 9484</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1064615.99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04/06/2026 9433</w:t>
      </w:r>
      <w:r>
        <w:rPr>
          <w:sz w:val="20"/>
          <w:szCs w:val="20"/>
          <w:color w:val="auto"/>
        </w:rPr>
        <w:tab/>
      </w:r>
      <w:r>
        <w:rPr>
          <w:rFonts w:ascii="Times New Roman" w:cs="Times New Roman" w:eastAsia="Times New Roman" w:hAnsi="Times New Roman"/>
          <w:sz w:val="21"/>
          <w:szCs w:val="21"/>
          <w:color w:val="auto"/>
        </w:rPr>
        <w:t>1048703.4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04/13/2026 9433</w:t>
      </w:r>
      <w:r>
        <w:rPr>
          <w:sz w:val="20"/>
          <w:szCs w:val="20"/>
          <w:color w:val="auto"/>
        </w:rPr>
        <w:tab/>
      </w:r>
      <w:r>
        <w:rPr>
          <w:rFonts w:ascii="Times New Roman" w:cs="Times New Roman" w:eastAsia="Times New Roman" w:hAnsi="Times New Roman"/>
          <w:sz w:val="21"/>
          <w:szCs w:val="21"/>
          <w:color w:val="auto"/>
        </w:rPr>
        <w:t>1052741.67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04/20/2026 9433</w:t>
      </w:r>
      <w:r>
        <w:rPr>
          <w:sz w:val="20"/>
          <w:szCs w:val="20"/>
          <w:color w:val="auto"/>
        </w:rPr>
        <w:tab/>
      </w:r>
      <w:r>
        <w:rPr>
          <w:rFonts w:ascii="Times New Roman" w:cs="Times New Roman" w:eastAsia="Times New Roman" w:hAnsi="Times New Roman"/>
          <w:sz w:val="21"/>
          <w:szCs w:val="21"/>
          <w:color w:val="auto"/>
        </w:rPr>
        <w:t>1188569.32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04/27/2026 9433</w:t>
      </w:r>
      <w:r>
        <w:rPr>
          <w:sz w:val="20"/>
          <w:szCs w:val="20"/>
          <w:color w:val="auto"/>
        </w:rPr>
        <w:tab/>
      </w:r>
      <w:r>
        <w:rPr>
          <w:rFonts w:ascii="Times New Roman" w:cs="Times New Roman" w:eastAsia="Times New Roman" w:hAnsi="Times New Roman"/>
          <w:sz w:val="21"/>
          <w:szCs w:val="21"/>
          <w:color w:val="auto"/>
        </w:rPr>
        <w:t>1207810.75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05/04/2026 9433</w:t>
      </w:r>
      <w:r>
        <w:rPr>
          <w:sz w:val="20"/>
          <w:szCs w:val="20"/>
          <w:color w:val="auto"/>
        </w:rPr>
        <w:tab/>
      </w:r>
      <w:r>
        <w:rPr>
          <w:rFonts w:ascii="Times New Roman" w:cs="Times New Roman" w:eastAsia="Times New Roman" w:hAnsi="Times New Roman"/>
          <w:sz w:val="21"/>
          <w:szCs w:val="21"/>
          <w:color w:val="auto"/>
        </w:rPr>
        <w:t>1205302.52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05/11/2026 9433</w:t>
      </w:r>
      <w:r>
        <w:rPr>
          <w:sz w:val="20"/>
          <w:szCs w:val="20"/>
          <w:color w:val="auto"/>
        </w:rPr>
        <w:tab/>
      </w:r>
      <w:r>
        <w:rPr>
          <w:rFonts w:ascii="Times New Roman" w:cs="Times New Roman" w:eastAsia="Times New Roman" w:hAnsi="Times New Roman"/>
          <w:sz w:val="21"/>
          <w:szCs w:val="21"/>
          <w:color w:val="auto"/>
        </w:rPr>
        <w:t>1377697.2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05/18/2026 9433</w:t>
      </w:r>
      <w:r>
        <w:rPr>
          <w:sz w:val="20"/>
          <w:szCs w:val="20"/>
          <w:color w:val="auto"/>
        </w:rPr>
        <w:tab/>
      </w:r>
      <w:r>
        <w:rPr>
          <w:rFonts w:ascii="Times New Roman" w:cs="Times New Roman" w:eastAsia="Times New Roman" w:hAnsi="Times New Roman"/>
          <w:sz w:val="21"/>
          <w:szCs w:val="21"/>
          <w:color w:val="auto"/>
        </w:rPr>
        <w:t>1293812.36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05/26/2026 9433</w:t>
      </w:r>
      <w:r>
        <w:rPr>
          <w:sz w:val="20"/>
          <w:szCs w:val="20"/>
          <w:color w:val="auto"/>
        </w:rPr>
        <w:tab/>
      </w:r>
      <w:r>
        <w:rPr>
          <w:rFonts w:ascii="Times New Roman" w:cs="Times New Roman" w:eastAsia="Times New Roman" w:hAnsi="Times New Roman"/>
          <w:sz w:val="21"/>
          <w:szCs w:val="21"/>
          <w:color w:val="auto"/>
        </w:rPr>
        <w:t>1192520.8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06/01/2026 9433</w:t>
            </w: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1244218.36</w:t>
            </w:r>
          </w:p>
        </w:tc>
      </w:tr>
      <w:tr>
        <w:trPr>
          <w:trHeight w:val="661"/>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06/08/2026 9433</w:t>
            </w: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1131810.96</w:t>
            </w:r>
          </w:p>
        </w:tc>
      </w:tr>
    </w:tbl>
    <w:p>
      <w:pPr>
        <w:sectPr>
          <w:pgSz w:w="11900" w:h="16838" w:orient="portrait"/>
          <w:cols w:equalWidth="0" w:num="3">
            <w:col w:w="3120" w:space="540"/>
            <w:col w:w="3340" w:space="300"/>
            <w:col w:w="3940"/>
          </w:cols>
          <w:pgMar w:left="320" w:top="98" w:right="339" w:bottom="0" w:gutter="0" w:footer="0" w:header="0"/>
          <w:type w:val="continuous"/>
        </w:sectPr>
      </w:pPr>
    </w:p>
    <w:bookmarkStart w:id="2" w:name="page3"/>
    <w:bookmarkEnd w:id="2"/>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No. 10 Shangdi 10th Street</w:t>
      </w:r>
      <w:r>
        <w:rPr>
          <w:sz w:val="20"/>
          <w:szCs w:val="20"/>
          <w:color w:val="auto"/>
        </w:rPr>
        <w:tab/>
      </w:r>
      <w:r>
        <w:rPr>
          <w:rFonts w:ascii="Times New Roman" w:cs="Times New Roman" w:eastAsia="Times New Roman" w:hAnsi="Times New Roman"/>
          <w:sz w:val="21"/>
          <w:szCs w:val="21"/>
          <w:color w:val="auto"/>
        </w:rPr>
        <w:t>shares</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Haidian District</w:t>
      </w:r>
    </w:p>
    <w:p>
      <w:pPr>
        <w:ind w:left="40"/>
        <w:spacing w:after="0"/>
        <w:rPr>
          <w:sz w:val="20"/>
          <w:szCs w:val="20"/>
          <w:color w:val="auto"/>
        </w:rPr>
      </w:pPr>
      <w:r>
        <w:rPr>
          <w:rFonts w:ascii="Times New Roman" w:cs="Times New Roman" w:eastAsia="Times New Roman" w:hAnsi="Times New Roman"/>
          <w:sz w:val="22"/>
          <w:szCs w:val="22"/>
          <w:color w:val="auto"/>
        </w:rPr>
        <w:t>Beijing  F4  100085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MELISSA DONGMIN MA</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No. 10 Shangdi 10th Street</w:t>
      </w:r>
      <w:r>
        <w:rPr>
          <w:sz w:val="20"/>
          <w:szCs w:val="20"/>
          <w:color w:val="auto"/>
        </w:rPr>
        <w:tab/>
      </w:r>
      <w:r>
        <w:rPr>
          <w:rFonts w:ascii="Times New Roman" w:cs="Times New Roman" w:eastAsia="Times New Roman" w:hAnsi="Times New Roman"/>
          <w:sz w:val="21"/>
          <w:szCs w:val="21"/>
          <w:color w:val="auto"/>
        </w:rPr>
        <w:t>ADS, each representing eight ordinary</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Haidian District</w:t>
      </w:r>
      <w:r>
        <w:rPr>
          <w:sz w:val="20"/>
          <w:szCs w:val="20"/>
          <w:color w:val="auto"/>
        </w:rPr>
        <w:tab/>
      </w:r>
      <w:r>
        <w:rPr>
          <w:rFonts w:ascii="Times New Roman" w:cs="Times New Roman" w:eastAsia="Times New Roman" w:hAnsi="Times New Roman"/>
          <w:sz w:val="21"/>
          <w:szCs w:val="21"/>
          <w:color w:val="auto"/>
        </w:rPr>
        <w:t>shares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Beijing  F4  100085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MELISSA DONGMIN MA</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No. 10 Shangdi 10th Street</w:t>
      </w:r>
      <w:r>
        <w:rPr>
          <w:sz w:val="20"/>
          <w:szCs w:val="20"/>
          <w:color w:val="auto"/>
        </w:rPr>
        <w:tab/>
      </w:r>
      <w:r>
        <w:rPr>
          <w:rFonts w:ascii="Times New Roman" w:cs="Times New Roman" w:eastAsia="Times New Roman" w:hAnsi="Times New Roman"/>
          <w:sz w:val="21"/>
          <w:szCs w:val="21"/>
          <w:color w:val="auto"/>
        </w:rPr>
        <w:t>ADS, each representing eight ordinary</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Haidian District</w:t>
      </w:r>
      <w:r>
        <w:rPr>
          <w:sz w:val="20"/>
          <w:szCs w:val="20"/>
          <w:color w:val="auto"/>
        </w:rPr>
        <w:tab/>
      </w:r>
      <w:r>
        <w:rPr>
          <w:rFonts w:ascii="Times New Roman" w:cs="Times New Roman" w:eastAsia="Times New Roman" w:hAnsi="Times New Roman"/>
          <w:sz w:val="21"/>
          <w:szCs w:val="21"/>
          <w:color w:val="auto"/>
        </w:rPr>
        <w:t>shares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Beijing  F4  100085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MELISSA DONGMIN MA</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No. 10 Shangdi 10th Street</w:t>
      </w:r>
      <w:r>
        <w:rPr>
          <w:sz w:val="20"/>
          <w:szCs w:val="20"/>
          <w:color w:val="auto"/>
        </w:rPr>
        <w:tab/>
      </w:r>
      <w:r>
        <w:rPr>
          <w:rFonts w:ascii="Times New Roman" w:cs="Times New Roman" w:eastAsia="Times New Roman" w:hAnsi="Times New Roman"/>
          <w:sz w:val="21"/>
          <w:szCs w:val="21"/>
          <w:color w:val="auto"/>
        </w:rPr>
        <w:t>ADS, each representing eight ordinary</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Haidian District</w:t>
      </w:r>
      <w:r>
        <w:rPr>
          <w:sz w:val="20"/>
          <w:szCs w:val="20"/>
          <w:color w:val="auto"/>
        </w:rPr>
        <w:tab/>
      </w:r>
      <w:r>
        <w:rPr>
          <w:rFonts w:ascii="Times New Roman" w:cs="Times New Roman" w:eastAsia="Times New Roman" w:hAnsi="Times New Roman"/>
          <w:sz w:val="21"/>
          <w:szCs w:val="21"/>
          <w:color w:val="auto"/>
        </w:rPr>
        <w:t>shares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Beijing  F4  100085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06/15/2026 9433</w:t>
      </w:r>
      <w:r>
        <w:rPr>
          <w:sz w:val="20"/>
          <w:szCs w:val="20"/>
          <w:color w:val="auto"/>
        </w:rPr>
        <w:tab/>
      </w:r>
      <w:r>
        <w:rPr>
          <w:rFonts w:ascii="Times New Roman" w:cs="Times New Roman" w:eastAsia="Times New Roman" w:hAnsi="Times New Roman"/>
          <w:sz w:val="21"/>
          <w:szCs w:val="21"/>
          <w:color w:val="auto"/>
        </w:rPr>
        <w:t>1107842.65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06/22/2026 9433</w:t>
      </w:r>
      <w:r>
        <w:rPr>
          <w:sz w:val="20"/>
          <w:szCs w:val="20"/>
          <w:color w:val="auto"/>
        </w:rPr>
        <w:tab/>
      </w:r>
      <w:r>
        <w:rPr>
          <w:rFonts w:ascii="Times New Roman" w:cs="Times New Roman" w:eastAsia="Times New Roman" w:hAnsi="Times New Roman"/>
          <w:sz w:val="21"/>
          <w:szCs w:val="21"/>
          <w:color w:val="auto"/>
        </w:rPr>
        <w:t>1052357.74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06/29/2026 9433</w:t>
      </w:r>
      <w:r>
        <w:rPr>
          <w:sz w:val="20"/>
          <w:szCs w:val="20"/>
          <w:color w:val="auto"/>
        </w:rPr>
        <w:tab/>
      </w:r>
      <w:r>
        <w:rPr>
          <w:rFonts w:ascii="Times New Roman" w:cs="Times New Roman" w:eastAsia="Times New Roman" w:hAnsi="Times New Roman"/>
          <w:sz w:val="21"/>
          <w:szCs w:val="21"/>
          <w:color w:val="auto"/>
        </w:rPr>
        <w:t>1041122.1</w:t>
      </w:r>
    </w:p>
    <w:p>
      <w:pPr>
        <w:spacing w:after="0" w:line="588" w:lineRule="exact"/>
        <w:rPr>
          <w:sz w:val="20"/>
          <w:szCs w:val="20"/>
          <w:color w:val="auto"/>
        </w:rPr>
      </w:pPr>
    </w:p>
    <w:p>
      <w:pPr>
        <w:sectPr>
          <w:pgSz w:w="11900" w:h="16838" w:orient="portrait"/>
          <w:cols w:equalWidth="0" w:num="2">
            <w:col w:w="7000" w:space="300"/>
            <w:col w:w="390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2025/12/23 that is intended to comply with Rule 10b5-1(c). The representation below regarding the sellers knowledge of material information was true as of the date the selling plan was entered into.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12/23/2025</w:t>
      </w:r>
    </w:p>
    <w:p>
      <w:pPr>
        <w:spacing w:after="0" w:line="734" w:lineRule="exact"/>
        <w:rPr>
          <w:sz w:val="20"/>
          <w:szCs w:val="20"/>
          <w:color w:val="auto"/>
        </w:rPr>
      </w:pPr>
    </w:p>
    <w:p>
      <w:pPr>
        <w:sectPr>
          <w:pgSz w:w="11900" w:h="16838" w:orient="portrait"/>
          <w:cols w:equalWidth="0" w:num="2">
            <w:col w:w="2240" w:space="160"/>
            <w:col w:w="880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MELISSA DONGMIN MA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2026-07-01T16:48:09Z</dcterms:created>
  <dcterms:modified xsi:type="dcterms:W3CDTF">2026-07-01T16:48:09Z</dcterms:modified>
</cp:coreProperties>
</file>